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11" w:rsidRDefault="00D45C11" w:rsidP="00D45C11">
      <w:pPr>
        <w:ind w:left="708"/>
        <w:rPr>
          <w:rFonts w:eastAsia="SimSun"/>
          <w:i/>
          <w:color w:val="000099"/>
          <w:u w:val="single"/>
          <w:lang w:val="el-GR" w:eastAsia="zh-CN"/>
        </w:rPr>
      </w:pPr>
    </w:p>
    <w:p w:rsidR="00D45C11" w:rsidRPr="00054EC8" w:rsidRDefault="00D45C11" w:rsidP="00D45C11">
      <w:pPr>
        <w:rPr>
          <w:b/>
          <w:color w:val="333399"/>
          <w:sz w:val="28"/>
          <w:szCs w:val="28"/>
          <w:highlight w:val="lightGray"/>
          <w:lang w:val="el-GR"/>
        </w:rPr>
      </w:pPr>
      <w:r w:rsidRPr="00054EC8">
        <w:rPr>
          <w:b/>
          <w:sz w:val="32"/>
          <w:szCs w:val="32"/>
          <w:lang w:val="el-GR"/>
        </w:rPr>
        <w:t xml:space="preserve">                </w:t>
      </w:r>
      <w:r w:rsidRPr="00054EC8">
        <w:rPr>
          <w:b/>
          <w:color w:val="FFFFFF"/>
          <w:sz w:val="26"/>
          <w:szCs w:val="26"/>
          <w:highlight w:val="darkBlue"/>
          <w:lang w:val="el-GR"/>
        </w:rPr>
        <w:t>Η ΑΡΧΙΤΕΚΤΟΝΙΚΗ ΤΗΣ ΕΛΛΑΔΑΣ</w:t>
      </w:r>
    </w:p>
    <w:p w:rsidR="00D45C11" w:rsidRPr="00054EC8" w:rsidRDefault="00D45C11" w:rsidP="00D45C11">
      <w:pPr>
        <w:rPr>
          <w:b/>
          <w:color w:val="333399"/>
          <w:lang w:val="el-GR"/>
        </w:rPr>
      </w:pPr>
      <w:r w:rsidRPr="00054EC8">
        <w:rPr>
          <w:b/>
          <w:color w:val="333399"/>
          <w:lang w:val="el-GR"/>
        </w:rPr>
        <w:t xml:space="preserve">                                        </w:t>
      </w:r>
      <w:r w:rsidRPr="00054EC8">
        <w:rPr>
          <w:b/>
          <w:color w:val="333399"/>
          <w:highlight w:val="lightGray"/>
          <w:lang w:val="el-GR"/>
        </w:rPr>
        <w:t>ΚΥΚΛΟΣ ΔΙΑΛΕΞΕΩΝ</w:t>
      </w:r>
    </w:p>
    <w:p w:rsidR="00D45C11" w:rsidRPr="00706A04" w:rsidRDefault="00D45C11" w:rsidP="00D45C11">
      <w:pPr>
        <w:jc w:val="center"/>
        <w:rPr>
          <w:color w:val="333399"/>
          <w:lang w:val="el-GR"/>
        </w:rPr>
      </w:pPr>
    </w:p>
    <w:p w:rsidR="00D45C11" w:rsidRPr="00706A04" w:rsidRDefault="00D45C11" w:rsidP="00D45C11">
      <w:pPr>
        <w:jc w:val="center"/>
        <w:rPr>
          <w:color w:val="333399"/>
          <w:lang w:val="el-GR"/>
        </w:rPr>
      </w:pPr>
    </w:p>
    <w:p w:rsidR="00D45C11" w:rsidRPr="00652F12" w:rsidRDefault="00D45C11" w:rsidP="00D45C11">
      <w:pPr>
        <w:numPr>
          <w:ilvl w:val="0"/>
          <w:numId w:val="1"/>
        </w:numPr>
        <w:rPr>
          <w:b/>
          <w:color w:val="333399"/>
        </w:rPr>
      </w:pPr>
      <w:r>
        <w:rPr>
          <w:b/>
          <w:color w:val="333399"/>
          <w:lang w:val="el-GR"/>
        </w:rPr>
        <w:t>ΑΡΧΙΤΕΚΤΟΝΙΚΗ</w:t>
      </w:r>
      <w:r>
        <w:rPr>
          <w:b/>
          <w:color w:val="333399"/>
        </w:rPr>
        <w:t xml:space="preserve">  </w:t>
      </w:r>
      <w:r>
        <w:rPr>
          <w:b/>
          <w:color w:val="333399"/>
          <w:lang w:val="el-GR"/>
        </w:rPr>
        <w:t>ΚΡΗΤΟ</w:t>
      </w:r>
      <w:r w:rsidRPr="00652F12">
        <w:rPr>
          <w:b/>
          <w:color w:val="333399"/>
        </w:rPr>
        <w:t>-</w:t>
      </w:r>
      <w:r>
        <w:rPr>
          <w:b/>
          <w:color w:val="333399"/>
          <w:lang w:val="el-GR"/>
        </w:rPr>
        <w:t>ΜΥΚΗΝΑΙΚΗΣ</w:t>
      </w:r>
      <w:r w:rsidRPr="00652F12">
        <w:rPr>
          <w:b/>
          <w:color w:val="333399"/>
        </w:rPr>
        <w:t xml:space="preserve">  </w:t>
      </w:r>
      <w:r>
        <w:rPr>
          <w:b/>
          <w:color w:val="333399"/>
          <w:lang w:val="el-GR"/>
        </w:rPr>
        <w:t>ΠΕΡΙΟΔΟΥ</w:t>
      </w:r>
      <w:r w:rsidRPr="00652F12">
        <w:rPr>
          <w:b/>
          <w:color w:val="333399"/>
        </w:rPr>
        <w:t>.</w:t>
      </w:r>
    </w:p>
    <w:p w:rsidR="00D45C11" w:rsidRPr="00652F12" w:rsidRDefault="00D45C11" w:rsidP="00D45C11">
      <w:pPr>
        <w:rPr>
          <w:color w:val="333399"/>
        </w:rPr>
      </w:pPr>
    </w:p>
    <w:p w:rsidR="00D45C11" w:rsidRPr="00706A04" w:rsidRDefault="00D45C11" w:rsidP="00D45C11">
      <w:pPr>
        <w:numPr>
          <w:ilvl w:val="0"/>
          <w:numId w:val="1"/>
        </w:numPr>
        <w:rPr>
          <w:b/>
          <w:color w:val="333399"/>
          <w:lang w:val="el-GR"/>
        </w:rPr>
      </w:pPr>
      <w:r>
        <w:rPr>
          <w:b/>
          <w:color w:val="333399"/>
          <w:lang w:val="el-GR"/>
        </w:rPr>
        <w:t>ΑΡΧΙΤΕΚΤΟΝΙΚΗ</w:t>
      </w:r>
      <w:r w:rsidRPr="00706A04">
        <w:rPr>
          <w:b/>
          <w:color w:val="333399"/>
          <w:lang w:val="el-GR"/>
        </w:rPr>
        <w:t xml:space="preserve"> </w:t>
      </w:r>
      <w:r>
        <w:rPr>
          <w:b/>
          <w:color w:val="333399"/>
          <w:lang w:val="el-GR"/>
        </w:rPr>
        <w:t>ΑΡΧΑΙΚΗΣ ΠΕΡΙΟΔΟΥ</w:t>
      </w:r>
      <w:r w:rsidRPr="00706A04">
        <w:rPr>
          <w:b/>
          <w:color w:val="333399"/>
          <w:lang w:val="el-GR"/>
        </w:rPr>
        <w:t xml:space="preserve"> (750 - 480 </w:t>
      </w:r>
      <w:r>
        <w:rPr>
          <w:b/>
          <w:color w:val="333399"/>
          <w:lang w:val="el-GR"/>
        </w:rPr>
        <w:t>π</w:t>
      </w:r>
      <w:r w:rsidRPr="00706A04">
        <w:rPr>
          <w:b/>
          <w:color w:val="333399"/>
          <w:lang w:val="el-GR"/>
        </w:rPr>
        <w:t>.</w:t>
      </w:r>
      <w:r>
        <w:rPr>
          <w:b/>
          <w:color w:val="333399"/>
          <w:lang w:val="el-GR"/>
        </w:rPr>
        <w:t>χ</w:t>
      </w:r>
      <w:r w:rsidRPr="00706A04">
        <w:rPr>
          <w:b/>
          <w:color w:val="333399"/>
          <w:lang w:val="el-GR"/>
        </w:rPr>
        <w:t>.).</w:t>
      </w:r>
    </w:p>
    <w:p w:rsidR="00D45C11" w:rsidRPr="00706A04" w:rsidRDefault="00D45C11" w:rsidP="00D45C11">
      <w:pPr>
        <w:numPr>
          <w:ilvl w:val="1"/>
          <w:numId w:val="1"/>
        </w:numPr>
        <w:rPr>
          <w:color w:val="333399"/>
          <w:lang w:val="el-GR"/>
        </w:rPr>
      </w:pPr>
      <w:r>
        <w:rPr>
          <w:color w:val="333399"/>
          <w:lang w:val="el-GR"/>
        </w:rPr>
        <w:t>Η αρχιτεκτονική της Μητρόπολης</w:t>
      </w:r>
      <w:r w:rsidRPr="00706A04">
        <w:rPr>
          <w:color w:val="333399"/>
          <w:lang w:val="el-GR"/>
        </w:rPr>
        <w:t xml:space="preserve">.  </w:t>
      </w:r>
      <w:r>
        <w:rPr>
          <w:color w:val="333399"/>
          <w:lang w:val="el-GR"/>
        </w:rPr>
        <w:t>Η αρχιτεκτονική της Μεγάλης Ελλάδας</w:t>
      </w:r>
      <w:r w:rsidRPr="00706A04">
        <w:rPr>
          <w:color w:val="333399"/>
          <w:lang w:val="el-GR"/>
        </w:rPr>
        <w:t>.</w:t>
      </w:r>
      <w:r>
        <w:rPr>
          <w:color w:val="333399"/>
          <w:lang w:val="el-GR"/>
        </w:rPr>
        <w:t xml:space="preserve"> </w:t>
      </w:r>
    </w:p>
    <w:p w:rsidR="00D45C11" w:rsidRPr="00706A04" w:rsidRDefault="00D45C11" w:rsidP="00D45C11">
      <w:pPr>
        <w:numPr>
          <w:ilvl w:val="1"/>
          <w:numId w:val="1"/>
        </w:numPr>
        <w:rPr>
          <w:color w:val="333399"/>
          <w:lang w:val="el-GR"/>
        </w:rPr>
      </w:pPr>
      <w:r>
        <w:rPr>
          <w:color w:val="333399"/>
          <w:lang w:val="el-GR"/>
        </w:rPr>
        <w:t>Η αρχιτεκτονική της Μικράς Ασίας και των νήσων του Αιγαίου</w:t>
      </w:r>
      <w:r w:rsidRPr="00706A04">
        <w:rPr>
          <w:color w:val="333399"/>
          <w:lang w:val="el-GR"/>
        </w:rPr>
        <w:t>.</w:t>
      </w:r>
    </w:p>
    <w:p w:rsidR="00D45C11" w:rsidRPr="00706A04" w:rsidRDefault="00D45C11" w:rsidP="00D45C11">
      <w:pPr>
        <w:rPr>
          <w:color w:val="333399"/>
          <w:lang w:val="el-GR"/>
        </w:rPr>
      </w:pPr>
    </w:p>
    <w:p w:rsidR="00D45C11" w:rsidRPr="00706A04" w:rsidRDefault="00D45C11" w:rsidP="00D45C11">
      <w:pPr>
        <w:rPr>
          <w:color w:val="333399"/>
          <w:lang w:val="el-GR"/>
        </w:rPr>
      </w:pPr>
      <w:r w:rsidRPr="00706A04">
        <w:rPr>
          <w:color w:val="333399"/>
          <w:lang w:val="el-GR"/>
        </w:rPr>
        <w:t xml:space="preserve">     </w:t>
      </w:r>
      <w:r w:rsidRPr="00652F12">
        <w:rPr>
          <w:b/>
          <w:color w:val="333399"/>
        </w:rPr>
        <w:t>III</w:t>
      </w:r>
      <w:r w:rsidRPr="00706A04">
        <w:rPr>
          <w:b/>
          <w:color w:val="333399"/>
          <w:lang w:val="el-GR"/>
        </w:rPr>
        <w:t xml:space="preserve">.       </w:t>
      </w:r>
      <w:r>
        <w:rPr>
          <w:b/>
          <w:color w:val="333399"/>
          <w:lang w:val="el-GR"/>
        </w:rPr>
        <w:t>ΑΡΧΙΤΕΚΤΟΝΙΚΗ</w:t>
      </w:r>
      <w:r w:rsidRPr="00706A04">
        <w:rPr>
          <w:b/>
          <w:color w:val="333399"/>
          <w:lang w:val="el-GR"/>
        </w:rPr>
        <w:t xml:space="preserve"> </w:t>
      </w:r>
      <w:r>
        <w:rPr>
          <w:b/>
          <w:color w:val="333399"/>
          <w:lang w:val="el-GR"/>
        </w:rPr>
        <w:t>ΚΛΑΣΣΙΚΗΣ ΠΕΡΙΟΔΟΥ</w:t>
      </w:r>
      <w:r w:rsidRPr="00706A04">
        <w:rPr>
          <w:b/>
          <w:color w:val="333399"/>
          <w:lang w:val="el-GR"/>
        </w:rPr>
        <w:t>.</w:t>
      </w:r>
    </w:p>
    <w:p w:rsidR="00D45C11" w:rsidRPr="00A47BE4" w:rsidRDefault="00D45C11" w:rsidP="00D45C11">
      <w:pPr>
        <w:numPr>
          <w:ilvl w:val="0"/>
          <w:numId w:val="2"/>
        </w:numPr>
        <w:rPr>
          <w:color w:val="333399"/>
          <w:lang w:val="el-GR"/>
        </w:rPr>
      </w:pPr>
      <w:r>
        <w:rPr>
          <w:color w:val="333399"/>
          <w:lang w:val="el-GR"/>
        </w:rPr>
        <w:t>Η</w:t>
      </w:r>
      <w:r w:rsidRPr="00706A04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 xml:space="preserve">εποχή της ακμής </w:t>
      </w:r>
      <w:r w:rsidRPr="00706A04">
        <w:rPr>
          <w:color w:val="333399"/>
          <w:lang w:val="el-GR"/>
        </w:rPr>
        <w:t xml:space="preserve"> (</w:t>
      </w:r>
      <w:r w:rsidRPr="00A47BE4">
        <w:rPr>
          <w:color w:val="333399"/>
          <w:lang w:val="el-GR"/>
        </w:rPr>
        <w:t xml:space="preserve">480 – 400 </w:t>
      </w:r>
      <w:r>
        <w:rPr>
          <w:color w:val="333399"/>
          <w:lang w:val="el-GR"/>
        </w:rPr>
        <w:t>π.χ.</w:t>
      </w:r>
      <w:r w:rsidRPr="00A47BE4">
        <w:rPr>
          <w:color w:val="333399"/>
          <w:lang w:val="el-GR"/>
        </w:rPr>
        <w:t>).</w:t>
      </w:r>
    </w:p>
    <w:p w:rsidR="00D45C11" w:rsidRPr="00A47BE4" w:rsidRDefault="00D45C11" w:rsidP="00D45C11">
      <w:pPr>
        <w:numPr>
          <w:ilvl w:val="0"/>
          <w:numId w:val="2"/>
        </w:numPr>
        <w:rPr>
          <w:color w:val="333399"/>
          <w:lang w:val="el-GR"/>
        </w:rPr>
      </w:pPr>
      <w:r>
        <w:rPr>
          <w:color w:val="333399"/>
          <w:lang w:val="el-GR"/>
        </w:rPr>
        <w:t>Η</w:t>
      </w:r>
      <w:r w:rsidRPr="00A47BE4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αρχιτεκτονική</w:t>
      </w:r>
      <w:r w:rsidRPr="00A47BE4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του</w:t>
      </w:r>
      <w:r w:rsidRPr="00A47BE4">
        <w:rPr>
          <w:color w:val="333399"/>
          <w:lang w:val="el-GR"/>
        </w:rPr>
        <w:t xml:space="preserve"> 4</w:t>
      </w:r>
      <w:r w:rsidRPr="00A47BE4">
        <w:rPr>
          <w:color w:val="333399"/>
          <w:vertAlign w:val="superscript"/>
          <w:lang w:val="el-GR"/>
        </w:rPr>
        <w:t>ου</w:t>
      </w:r>
      <w:r w:rsidRPr="00A47BE4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αι</w:t>
      </w:r>
      <w:r w:rsidRPr="00A47BE4">
        <w:rPr>
          <w:color w:val="333399"/>
          <w:lang w:val="el-GR"/>
        </w:rPr>
        <w:t xml:space="preserve">. </w:t>
      </w:r>
      <w:r>
        <w:rPr>
          <w:color w:val="333399"/>
          <w:lang w:val="el-GR"/>
        </w:rPr>
        <w:t>π</w:t>
      </w:r>
      <w:r w:rsidRPr="00A47BE4">
        <w:rPr>
          <w:color w:val="333399"/>
          <w:lang w:val="el-GR"/>
        </w:rPr>
        <w:t>.</w:t>
      </w:r>
      <w:r>
        <w:rPr>
          <w:color w:val="333399"/>
          <w:lang w:val="el-GR"/>
        </w:rPr>
        <w:t>χ</w:t>
      </w:r>
      <w:r w:rsidRPr="00A47BE4">
        <w:rPr>
          <w:color w:val="333399"/>
          <w:lang w:val="el-GR"/>
        </w:rPr>
        <w:t xml:space="preserve">. (400 – 323 </w:t>
      </w:r>
      <w:r>
        <w:rPr>
          <w:color w:val="333399"/>
          <w:lang w:val="el-GR"/>
        </w:rPr>
        <w:t>π</w:t>
      </w:r>
      <w:r w:rsidRPr="00A47BE4">
        <w:rPr>
          <w:color w:val="333399"/>
          <w:lang w:val="el-GR"/>
        </w:rPr>
        <w:t>.</w:t>
      </w:r>
      <w:r>
        <w:rPr>
          <w:color w:val="333399"/>
          <w:lang w:val="el-GR"/>
        </w:rPr>
        <w:t>χ</w:t>
      </w:r>
      <w:r w:rsidRPr="00A47BE4">
        <w:rPr>
          <w:color w:val="333399"/>
          <w:lang w:val="el-GR"/>
        </w:rPr>
        <w:t>.).</w:t>
      </w:r>
    </w:p>
    <w:p w:rsidR="00D45C11" w:rsidRPr="00A47BE4" w:rsidRDefault="00D45C11" w:rsidP="00D45C11">
      <w:pPr>
        <w:ind w:left="1080"/>
        <w:rPr>
          <w:b/>
          <w:color w:val="333399"/>
          <w:lang w:val="el-GR"/>
        </w:rPr>
      </w:pPr>
    </w:p>
    <w:p w:rsidR="00D45C11" w:rsidRPr="00A47BE4" w:rsidRDefault="00D45C11" w:rsidP="00D45C11">
      <w:pPr>
        <w:rPr>
          <w:color w:val="333399"/>
          <w:lang w:val="el-GR"/>
        </w:rPr>
      </w:pPr>
      <w:r w:rsidRPr="00A47BE4">
        <w:rPr>
          <w:b/>
          <w:color w:val="333399"/>
          <w:lang w:val="el-GR"/>
        </w:rPr>
        <w:t xml:space="preserve">     </w:t>
      </w:r>
      <w:r w:rsidRPr="00652F12">
        <w:rPr>
          <w:b/>
          <w:color w:val="333399"/>
        </w:rPr>
        <w:t>IV</w:t>
      </w:r>
      <w:r w:rsidRPr="00222C0D">
        <w:rPr>
          <w:b/>
          <w:color w:val="333399"/>
          <w:lang w:val="el-GR"/>
        </w:rPr>
        <w:t xml:space="preserve">.       </w:t>
      </w:r>
      <w:r>
        <w:rPr>
          <w:b/>
          <w:color w:val="333399"/>
          <w:lang w:val="el-GR"/>
        </w:rPr>
        <w:t>ΑΡΧΙΤΕΚΤΟΝΙΚΗ ΕΛΛΗΝΙΣΤΙΚΗΣ ΠΕΡΙΟΔΟΥ</w:t>
      </w:r>
      <w:r w:rsidRPr="00A47BE4">
        <w:rPr>
          <w:b/>
          <w:color w:val="333399"/>
          <w:lang w:val="el-GR"/>
        </w:rPr>
        <w:t xml:space="preserve"> (323 </w:t>
      </w:r>
      <w:r>
        <w:rPr>
          <w:b/>
          <w:color w:val="333399"/>
          <w:lang w:val="el-GR"/>
        </w:rPr>
        <w:t>π.χ.</w:t>
      </w:r>
      <w:r w:rsidRPr="00A47BE4">
        <w:rPr>
          <w:b/>
          <w:color w:val="333399"/>
          <w:lang w:val="el-GR"/>
        </w:rPr>
        <w:t xml:space="preserve"> – </w:t>
      </w:r>
      <w:r>
        <w:rPr>
          <w:b/>
          <w:color w:val="333399"/>
          <w:lang w:val="el-GR"/>
        </w:rPr>
        <w:t>1</w:t>
      </w:r>
      <w:r w:rsidRPr="00A47BE4">
        <w:rPr>
          <w:b/>
          <w:color w:val="333399"/>
          <w:vertAlign w:val="superscript"/>
          <w:lang w:val="el-GR"/>
        </w:rPr>
        <w:t>ος</w:t>
      </w:r>
      <w:r>
        <w:rPr>
          <w:b/>
          <w:color w:val="333399"/>
          <w:lang w:val="el-GR"/>
        </w:rPr>
        <w:t xml:space="preserve"> αι. μ.χ.)</w:t>
      </w:r>
      <w:r w:rsidRPr="00A47BE4">
        <w:rPr>
          <w:b/>
          <w:color w:val="333399"/>
          <w:lang w:val="el-GR"/>
        </w:rPr>
        <w:t>.</w:t>
      </w:r>
    </w:p>
    <w:p w:rsidR="00D45C11" w:rsidRPr="007A012E" w:rsidRDefault="00D45C11" w:rsidP="00D45C11">
      <w:pPr>
        <w:numPr>
          <w:ilvl w:val="0"/>
          <w:numId w:val="3"/>
        </w:numPr>
        <w:rPr>
          <w:color w:val="333399"/>
          <w:lang w:val="el-GR"/>
        </w:rPr>
      </w:pPr>
      <w:r>
        <w:rPr>
          <w:color w:val="333399"/>
          <w:lang w:val="el-GR"/>
        </w:rPr>
        <w:t>Πολεοδομία</w:t>
      </w:r>
      <w:r w:rsidRPr="007A012E">
        <w:rPr>
          <w:color w:val="333399"/>
          <w:lang w:val="el-GR"/>
        </w:rPr>
        <w:t xml:space="preserve">. </w:t>
      </w:r>
      <w:r>
        <w:rPr>
          <w:color w:val="333399"/>
          <w:lang w:val="el-GR"/>
        </w:rPr>
        <w:t>Πόλεις και οικισμοί</w:t>
      </w:r>
      <w:r w:rsidRPr="007A012E">
        <w:rPr>
          <w:color w:val="333399"/>
          <w:lang w:val="el-GR"/>
        </w:rPr>
        <w:t>.</w:t>
      </w:r>
    </w:p>
    <w:p w:rsidR="00D45C11" w:rsidRPr="00652F12" w:rsidRDefault="00D45C11" w:rsidP="00D45C11">
      <w:pPr>
        <w:numPr>
          <w:ilvl w:val="0"/>
          <w:numId w:val="3"/>
        </w:numPr>
        <w:rPr>
          <w:color w:val="333399"/>
        </w:rPr>
      </w:pPr>
      <w:r>
        <w:rPr>
          <w:color w:val="333399"/>
          <w:lang w:val="el-GR"/>
        </w:rPr>
        <w:t>Κτήρια και μνημεία</w:t>
      </w:r>
      <w:r w:rsidRPr="00652F12">
        <w:rPr>
          <w:color w:val="333399"/>
        </w:rPr>
        <w:t>.</w:t>
      </w:r>
    </w:p>
    <w:p w:rsidR="00D45C11" w:rsidRPr="00652F12" w:rsidRDefault="00D45C11" w:rsidP="00D45C11">
      <w:pPr>
        <w:ind w:left="360"/>
        <w:jc w:val="center"/>
        <w:rPr>
          <w:color w:val="333399"/>
        </w:rPr>
      </w:pPr>
    </w:p>
    <w:p w:rsidR="00D45C11" w:rsidRPr="007A012E" w:rsidRDefault="00D45C11" w:rsidP="00D45C11">
      <w:pPr>
        <w:numPr>
          <w:ilvl w:val="0"/>
          <w:numId w:val="4"/>
        </w:numPr>
        <w:rPr>
          <w:b/>
          <w:color w:val="333399"/>
          <w:lang w:val="el-GR"/>
        </w:rPr>
      </w:pPr>
      <w:r>
        <w:rPr>
          <w:b/>
          <w:color w:val="333399"/>
          <w:lang w:val="el-GR"/>
        </w:rPr>
        <w:t xml:space="preserve">ΑΡΧΙΤΕΚΤΟΝΙΚΗ ΡΩΜΑΙΚΗΣ ΠΕΡΙΟΔΟΥ </w:t>
      </w:r>
      <w:r w:rsidRPr="007A012E">
        <w:rPr>
          <w:b/>
          <w:color w:val="333399"/>
          <w:lang w:val="el-GR"/>
        </w:rPr>
        <w:t>(</w:t>
      </w:r>
      <w:r>
        <w:rPr>
          <w:b/>
          <w:color w:val="333399"/>
          <w:lang w:val="el-GR"/>
        </w:rPr>
        <w:t>1</w:t>
      </w:r>
      <w:r w:rsidRPr="00A47BE4">
        <w:rPr>
          <w:b/>
          <w:color w:val="333399"/>
          <w:vertAlign w:val="superscript"/>
          <w:lang w:val="el-GR"/>
        </w:rPr>
        <w:t>ος</w:t>
      </w:r>
      <w:r>
        <w:rPr>
          <w:b/>
          <w:color w:val="333399"/>
          <w:lang w:val="el-GR"/>
        </w:rPr>
        <w:t xml:space="preserve"> αι. μ.χ.</w:t>
      </w:r>
      <w:r w:rsidRPr="007A012E">
        <w:rPr>
          <w:b/>
          <w:color w:val="333399"/>
          <w:lang w:val="el-GR"/>
        </w:rPr>
        <w:t xml:space="preserve"> – 330 </w:t>
      </w:r>
      <w:r>
        <w:rPr>
          <w:b/>
          <w:color w:val="333399"/>
          <w:lang w:val="el-GR"/>
        </w:rPr>
        <w:t>μ.χ.</w:t>
      </w:r>
      <w:r w:rsidRPr="007A012E">
        <w:rPr>
          <w:b/>
          <w:color w:val="333399"/>
          <w:lang w:val="el-GR"/>
        </w:rPr>
        <w:t>).</w:t>
      </w:r>
    </w:p>
    <w:p w:rsidR="00D45C11" w:rsidRPr="007A012E" w:rsidRDefault="00D45C11" w:rsidP="00D45C11">
      <w:pPr>
        <w:ind w:left="315"/>
        <w:rPr>
          <w:color w:val="333399"/>
          <w:lang w:val="el-GR"/>
        </w:rPr>
      </w:pPr>
    </w:p>
    <w:p w:rsidR="00D45C11" w:rsidRPr="00652F12" w:rsidRDefault="00D45C11" w:rsidP="00D45C11">
      <w:pPr>
        <w:numPr>
          <w:ilvl w:val="0"/>
          <w:numId w:val="4"/>
        </w:numPr>
        <w:rPr>
          <w:b/>
          <w:color w:val="333399"/>
        </w:rPr>
      </w:pPr>
      <w:r>
        <w:rPr>
          <w:b/>
          <w:color w:val="333399"/>
          <w:lang w:val="el-GR"/>
        </w:rPr>
        <w:t>ΑΡΧΙΤΕΚΤΟΝΙΚΗ ΒΥΖΑΝΤΙΟΥ</w:t>
      </w:r>
      <w:r w:rsidRPr="00652F12">
        <w:rPr>
          <w:b/>
          <w:color w:val="333399"/>
        </w:rPr>
        <w:t>.</w:t>
      </w:r>
    </w:p>
    <w:p w:rsidR="00D45C11" w:rsidRPr="007A012E" w:rsidRDefault="00D45C11" w:rsidP="00D45C11">
      <w:pPr>
        <w:ind w:left="1035"/>
        <w:rPr>
          <w:color w:val="333399"/>
          <w:lang w:val="el-GR"/>
        </w:rPr>
      </w:pPr>
      <w:r w:rsidRPr="00222C0D">
        <w:rPr>
          <w:color w:val="333399"/>
          <w:lang w:val="el-GR"/>
        </w:rPr>
        <w:t xml:space="preserve"> 1.  </w:t>
      </w:r>
      <w:r>
        <w:rPr>
          <w:color w:val="333399"/>
          <w:lang w:val="el-GR"/>
        </w:rPr>
        <w:t>Αρχιτεκτονική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της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πρώιμης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βυζαντινής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περιόδου</w:t>
      </w:r>
      <w:r w:rsidRPr="007A012E">
        <w:rPr>
          <w:color w:val="333399"/>
          <w:lang w:val="el-GR"/>
        </w:rPr>
        <w:t>.</w:t>
      </w:r>
    </w:p>
    <w:p w:rsidR="00D45C11" w:rsidRPr="007A012E" w:rsidRDefault="00D45C11" w:rsidP="00D45C11">
      <w:pPr>
        <w:ind w:left="315"/>
        <w:rPr>
          <w:color w:val="333399"/>
          <w:lang w:val="el-GR"/>
        </w:rPr>
      </w:pPr>
      <w:r w:rsidRPr="007A012E">
        <w:rPr>
          <w:color w:val="333399"/>
          <w:lang w:val="el-GR"/>
        </w:rPr>
        <w:t xml:space="preserve">            </w:t>
      </w:r>
      <w:r w:rsidRPr="00222C0D">
        <w:rPr>
          <w:color w:val="333399"/>
          <w:lang w:val="el-GR"/>
        </w:rPr>
        <w:t xml:space="preserve">2.   </w:t>
      </w:r>
      <w:r>
        <w:rPr>
          <w:color w:val="333399"/>
          <w:lang w:val="el-GR"/>
        </w:rPr>
        <w:t>Αρχιτεκτονική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της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μέσης βυζαντινής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περιόδου</w:t>
      </w:r>
      <w:r w:rsidRPr="007A012E">
        <w:rPr>
          <w:color w:val="333399"/>
          <w:lang w:val="el-GR"/>
        </w:rPr>
        <w:t>.</w:t>
      </w:r>
    </w:p>
    <w:p w:rsidR="00D45C11" w:rsidRPr="007A012E" w:rsidRDefault="00D45C11" w:rsidP="00D45C11">
      <w:pPr>
        <w:rPr>
          <w:color w:val="333399"/>
          <w:lang w:val="el-GR"/>
        </w:rPr>
      </w:pPr>
      <w:r w:rsidRPr="007A012E">
        <w:rPr>
          <w:color w:val="333399"/>
          <w:lang w:val="el-GR"/>
        </w:rPr>
        <w:t xml:space="preserve">                 </w:t>
      </w:r>
      <w:r w:rsidRPr="00222C0D">
        <w:rPr>
          <w:color w:val="333399"/>
          <w:lang w:val="el-GR"/>
        </w:rPr>
        <w:t xml:space="preserve">3.   </w:t>
      </w:r>
      <w:r>
        <w:rPr>
          <w:color w:val="333399"/>
          <w:lang w:val="el-GR"/>
        </w:rPr>
        <w:t>Αρχιτεκτονική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της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ύστερης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βυζαντινής</w:t>
      </w:r>
      <w:r w:rsidRPr="007A012E">
        <w:rPr>
          <w:color w:val="333399"/>
          <w:lang w:val="el-GR"/>
        </w:rPr>
        <w:t xml:space="preserve"> </w:t>
      </w:r>
      <w:r>
        <w:rPr>
          <w:color w:val="333399"/>
          <w:lang w:val="el-GR"/>
        </w:rPr>
        <w:t>περιόδου</w:t>
      </w:r>
      <w:r w:rsidRPr="007A012E">
        <w:rPr>
          <w:color w:val="333399"/>
          <w:lang w:val="el-GR"/>
        </w:rPr>
        <w:t>.</w:t>
      </w:r>
    </w:p>
    <w:p w:rsidR="00D45C11" w:rsidRPr="007A012E" w:rsidRDefault="00D45C11" w:rsidP="00D45C11">
      <w:pPr>
        <w:rPr>
          <w:color w:val="333399"/>
          <w:lang w:val="el-GR"/>
        </w:rPr>
      </w:pPr>
      <w:r w:rsidRPr="007A012E">
        <w:rPr>
          <w:color w:val="333399"/>
          <w:lang w:val="el-GR"/>
        </w:rPr>
        <w:t xml:space="preserve">     </w:t>
      </w:r>
    </w:p>
    <w:p w:rsidR="00D45C11" w:rsidRPr="000F2D99" w:rsidRDefault="00D45C11" w:rsidP="00D45C11">
      <w:pPr>
        <w:numPr>
          <w:ilvl w:val="0"/>
          <w:numId w:val="4"/>
        </w:numPr>
        <w:rPr>
          <w:b/>
          <w:color w:val="333399"/>
          <w:lang w:val="el-GR"/>
        </w:rPr>
      </w:pPr>
      <w:r>
        <w:rPr>
          <w:b/>
          <w:color w:val="333399"/>
          <w:lang w:val="el-GR"/>
        </w:rPr>
        <w:t>ΑΡΧΙΤΕΚΤΟΝΙΚΗ ΠΕΡΙΟΔΟΥ</w:t>
      </w:r>
      <w:r w:rsidRPr="000F2D99">
        <w:rPr>
          <w:b/>
          <w:color w:val="333399"/>
          <w:lang w:val="el-GR"/>
        </w:rPr>
        <w:t xml:space="preserve">  1453 – 1800                                                 </w:t>
      </w:r>
      <w:r w:rsidRPr="000F2D99">
        <w:rPr>
          <w:color w:val="333399"/>
          <w:lang w:val="el-GR"/>
        </w:rPr>
        <w:t xml:space="preserve">1.  </w:t>
      </w:r>
      <w:r>
        <w:rPr>
          <w:color w:val="333399"/>
          <w:lang w:val="el-GR"/>
        </w:rPr>
        <w:t>Λαϊκή αρχιτεκτονική</w:t>
      </w:r>
      <w:r w:rsidRPr="000F2D99">
        <w:rPr>
          <w:color w:val="333399"/>
          <w:lang w:val="el-GR"/>
        </w:rPr>
        <w:t>.</w:t>
      </w:r>
    </w:p>
    <w:p w:rsidR="00D45C11" w:rsidRPr="000F2D99" w:rsidRDefault="00D45C11" w:rsidP="00D45C11">
      <w:pPr>
        <w:ind w:left="315"/>
        <w:rPr>
          <w:color w:val="333399"/>
          <w:lang w:val="el-GR"/>
        </w:rPr>
      </w:pPr>
      <w:r w:rsidRPr="000F2D99">
        <w:rPr>
          <w:color w:val="333399"/>
          <w:lang w:val="el-GR"/>
        </w:rPr>
        <w:t xml:space="preserve">           </w:t>
      </w:r>
      <w:r w:rsidRPr="00652F12">
        <w:rPr>
          <w:color w:val="333399"/>
          <w:lang w:val="ru-RU"/>
        </w:rPr>
        <w:t xml:space="preserve">2.   </w:t>
      </w:r>
      <w:r>
        <w:rPr>
          <w:color w:val="333399"/>
          <w:lang w:val="el-GR"/>
        </w:rPr>
        <w:t>Κτήρια, μνημεία και φρούρια</w:t>
      </w:r>
      <w:r w:rsidRPr="000F2D99">
        <w:rPr>
          <w:color w:val="333399"/>
          <w:lang w:val="el-GR"/>
        </w:rPr>
        <w:t>.</w:t>
      </w:r>
    </w:p>
    <w:p w:rsidR="00D45C11" w:rsidRPr="000F2D99" w:rsidRDefault="00D45C11" w:rsidP="00D45C11">
      <w:pPr>
        <w:rPr>
          <w:b/>
          <w:color w:val="333399"/>
          <w:lang w:val="el-GR"/>
        </w:rPr>
      </w:pPr>
    </w:p>
    <w:p w:rsidR="00D45C11" w:rsidRPr="00652F12" w:rsidRDefault="00D45C11" w:rsidP="00D45C11">
      <w:pPr>
        <w:numPr>
          <w:ilvl w:val="0"/>
          <w:numId w:val="4"/>
        </w:numPr>
        <w:rPr>
          <w:b/>
          <w:color w:val="333399"/>
        </w:rPr>
      </w:pPr>
      <w:r>
        <w:rPr>
          <w:b/>
          <w:color w:val="333399"/>
          <w:lang w:val="el-GR"/>
        </w:rPr>
        <w:t>ΑΡΧΙΤΕΚΤΟΝΙΚΗ ΝΕΟΤΕΡΗΣ ΠΕΡΙΟΔΟΥ</w:t>
      </w:r>
      <w:r w:rsidRPr="00652F12">
        <w:rPr>
          <w:b/>
          <w:color w:val="333399"/>
        </w:rPr>
        <w:t xml:space="preserve"> ( 1830 – 1920).</w:t>
      </w:r>
    </w:p>
    <w:p w:rsidR="00D45C11" w:rsidRPr="00652F12" w:rsidRDefault="00D45C11" w:rsidP="00D45C11">
      <w:pPr>
        <w:rPr>
          <w:color w:val="333399"/>
        </w:rPr>
      </w:pPr>
    </w:p>
    <w:p w:rsidR="00D45C11" w:rsidRPr="00652F12" w:rsidRDefault="00D45C11" w:rsidP="00D45C11">
      <w:pPr>
        <w:numPr>
          <w:ilvl w:val="0"/>
          <w:numId w:val="4"/>
        </w:numPr>
        <w:rPr>
          <w:b/>
          <w:color w:val="333399"/>
        </w:rPr>
      </w:pPr>
      <w:r>
        <w:rPr>
          <w:b/>
          <w:color w:val="333399"/>
          <w:lang w:val="el-GR"/>
        </w:rPr>
        <w:t>ΣΥΓΧΡΟΝΗ ΑΡΧΙΤΕΚΤΟΝΙΚΗ ΤΗΣ ΕΛΛΑΔΟΣ</w:t>
      </w:r>
      <w:r w:rsidRPr="00652F12">
        <w:rPr>
          <w:b/>
          <w:color w:val="333399"/>
        </w:rPr>
        <w:t>.</w:t>
      </w:r>
    </w:p>
    <w:p w:rsidR="00D45C11" w:rsidRPr="0039060F" w:rsidRDefault="00D45C11" w:rsidP="00D45C11">
      <w:pPr>
        <w:ind w:left="1035"/>
        <w:rPr>
          <w:color w:val="333399"/>
          <w:lang w:val="el-GR"/>
        </w:rPr>
      </w:pPr>
      <w:r>
        <w:rPr>
          <w:color w:val="333399"/>
        </w:rPr>
        <w:t xml:space="preserve">1.  </w:t>
      </w:r>
      <w:r>
        <w:rPr>
          <w:color w:val="333399"/>
          <w:lang w:val="el-GR"/>
        </w:rPr>
        <w:t>Αρχιτεκτονική</w:t>
      </w:r>
      <w:r>
        <w:rPr>
          <w:color w:val="333399"/>
        </w:rPr>
        <w:t xml:space="preserve"> </w:t>
      </w:r>
      <w:r>
        <w:rPr>
          <w:color w:val="333399"/>
          <w:lang w:val="el-GR"/>
        </w:rPr>
        <w:t>περιόδου</w:t>
      </w:r>
      <w:r w:rsidRPr="0039060F">
        <w:rPr>
          <w:color w:val="333399"/>
        </w:rPr>
        <w:t xml:space="preserve"> </w:t>
      </w:r>
      <w:r w:rsidRPr="00652F12">
        <w:rPr>
          <w:color w:val="333399"/>
        </w:rPr>
        <w:t xml:space="preserve">1920 -1940. </w:t>
      </w:r>
      <w:r>
        <w:rPr>
          <w:color w:val="333399"/>
          <w:lang w:val="el-GR"/>
        </w:rPr>
        <w:t>Κονστρουκτιβισμός</w:t>
      </w:r>
      <w:r w:rsidRPr="0039060F">
        <w:rPr>
          <w:color w:val="333399"/>
          <w:lang w:val="el-GR"/>
        </w:rPr>
        <w:t xml:space="preserve">. </w:t>
      </w:r>
    </w:p>
    <w:p w:rsidR="00D45C11" w:rsidRPr="0039060F" w:rsidRDefault="00D45C11" w:rsidP="00D45C11">
      <w:pPr>
        <w:ind w:left="360"/>
        <w:rPr>
          <w:color w:val="333399"/>
          <w:lang w:val="el-GR"/>
        </w:rPr>
      </w:pPr>
      <w:r w:rsidRPr="0039060F">
        <w:rPr>
          <w:color w:val="333399"/>
          <w:lang w:val="el-GR"/>
        </w:rPr>
        <w:t xml:space="preserve">           2.  </w:t>
      </w:r>
      <w:r>
        <w:rPr>
          <w:color w:val="333399"/>
          <w:lang w:val="el-GR"/>
        </w:rPr>
        <w:t>Η μεταπολεμική αρχιτεκτονική</w:t>
      </w:r>
      <w:r w:rsidRPr="0039060F">
        <w:rPr>
          <w:color w:val="333399"/>
          <w:lang w:val="el-GR"/>
        </w:rPr>
        <w:t xml:space="preserve">. </w:t>
      </w:r>
      <w:r>
        <w:rPr>
          <w:color w:val="333399"/>
          <w:lang w:val="el-GR"/>
        </w:rPr>
        <w:t>Νέα ονόματα</w:t>
      </w:r>
      <w:r w:rsidRPr="0039060F">
        <w:rPr>
          <w:color w:val="333399"/>
          <w:lang w:val="el-GR"/>
        </w:rPr>
        <w:t>.</w:t>
      </w:r>
    </w:p>
    <w:p w:rsidR="00D45C11" w:rsidRPr="00C53C0F" w:rsidRDefault="00D45C11" w:rsidP="00D45C11">
      <w:pPr>
        <w:ind w:left="360"/>
        <w:rPr>
          <w:color w:val="333399"/>
          <w:lang w:val="el-GR"/>
        </w:rPr>
      </w:pPr>
      <w:r w:rsidRPr="0039060F">
        <w:rPr>
          <w:color w:val="333399"/>
          <w:lang w:val="el-GR"/>
        </w:rPr>
        <w:t xml:space="preserve">           </w:t>
      </w:r>
      <w:r w:rsidRPr="00222C0D">
        <w:rPr>
          <w:color w:val="333399"/>
          <w:lang w:val="el-GR"/>
        </w:rPr>
        <w:t xml:space="preserve">3.  </w:t>
      </w:r>
      <w:r>
        <w:rPr>
          <w:color w:val="333399"/>
          <w:lang w:val="el-GR"/>
        </w:rPr>
        <w:t>Μεταμοντερνισμός και αρχιτεκτονική ολυμπιακών εγκαταστάσεων</w:t>
      </w:r>
      <w:r w:rsidRPr="00C53C0F">
        <w:rPr>
          <w:color w:val="333399"/>
          <w:lang w:val="el-GR"/>
        </w:rPr>
        <w:t>.</w:t>
      </w:r>
    </w:p>
    <w:p w:rsidR="00D45C11" w:rsidRPr="00AA5B09" w:rsidRDefault="00D45C11" w:rsidP="00D45C11">
      <w:pPr>
        <w:ind w:left="360"/>
        <w:rPr>
          <w:lang w:val="el-GR"/>
        </w:rPr>
      </w:pPr>
      <w:r w:rsidRPr="00C53C0F">
        <w:rPr>
          <w:color w:val="333399"/>
          <w:lang w:val="el-GR"/>
        </w:rPr>
        <w:t xml:space="preserve">           </w:t>
      </w:r>
      <w:r w:rsidRPr="00222C0D">
        <w:rPr>
          <w:color w:val="333399"/>
          <w:lang w:val="el-GR"/>
        </w:rPr>
        <w:t xml:space="preserve">4.  </w:t>
      </w:r>
      <w:r>
        <w:rPr>
          <w:color w:val="333399"/>
          <w:lang w:val="el-GR"/>
        </w:rPr>
        <w:t>Υπό το πρίσμα των σύγχρονων τάσεων</w:t>
      </w:r>
      <w:r w:rsidRPr="00222C0D">
        <w:rPr>
          <w:color w:val="333399"/>
          <w:lang w:val="el-GR"/>
        </w:rPr>
        <w:t>.</w:t>
      </w:r>
    </w:p>
    <w:p w:rsidR="00D45C11" w:rsidRPr="00222C0D" w:rsidRDefault="00D45C11" w:rsidP="00D45C11">
      <w:pPr>
        <w:rPr>
          <w:lang w:val="el-GR"/>
        </w:rPr>
      </w:pPr>
    </w:p>
    <w:p w:rsidR="00D45C11" w:rsidRPr="00FF5A11" w:rsidRDefault="00D45C11" w:rsidP="00D45C11">
      <w:pPr>
        <w:ind w:left="708"/>
        <w:rPr>
          <w:i/>
          <w:color w:val="000099"/>
          <w:u w:val="single"/>
          <w:lang w:val="el-GR"/>
        </w:rPr>
      </w:pPr>
    </w:p>
    <w:p w:rsidR="00084E3D" w:rsidRPr="00D45C11" w:rsidRDefault="00D45C11">
      <w:pPr>
        <w:rPr>
          <w:lang w:val="el-GR"/>
        </w:rPr>
      </w:pPr>
      <w:bookmarkStart w:id="0" w:name="_GoBack"/>
      <w:bookmarkEnd w:id="0"/>
    </w:p>
    <w:sectPr w:rsidR="00084E3D" w:rsidRPr="00D45C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8" w:rsidRDefault="00D45C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8" w:rsidRPr="00FD2B22" w:rsidRDefault="00D45C11" w:rsidP="00711F61">
    <w:pPr>
      <w:pStyle w:val="a3"/>
      <w:rPr>
        <w:b/>
        <w:bCs/>
        <w:color w:val="333399"/>
        <w:sz w:val="20"/>
        <w:lang w:val="ru-RU"/>
      </w:rPr>
    </w:pPr>
    <w:r w:rsidRPr="00FD2B22">
      <w:rPr>
        <w:b/>
        <w:bCs/>
        <w:color w:val="333399"/>
        <w:sz w:val="20"/>
      </w:rPr>
      <w:t xml:space="preserve">          ГРЕЧЕСКИЙ КУЛЬТУРНЫЙ ЦЕНТР</w:t>
    </w:r>
    <w:r w:rsidRPr="00FD2B22">
      <w:rPr>
        <w:b/>
        <w:bCs/>
        <w:color w:val="333399"/>
        <w:sz w:val="20"/>
        <w:lang w:val="ru-RU"/>
      </w:rPr>
      <w:t xml:space="preserve"> </w:t>
    </w:r>
    <w:r w:rsidRPr="00FD2B22">
      <w:rPr>
        <w:b/>
        <w:bCs/>
        <w:color w:val="333399"/>
        <w:sz w:val="20"/>
      </w:rPr>
      <w:t xml:space="preserve">                  </w:t>
    </w:r>
    <w:r w:rsidRPr="00FD2B22">
      <w:rPr>
        <w:b/>
        <w:bCs/>
        <w:color w:val="333399"/>
        <w:sz w:val="20"/>
        <w:lang w:val="ru-RU"/>
      </w:rPr>
      <w:t xml:space="preserve">  </w:t>
    </w:r>
    <w:r w:rsidRPr="00FD2B22">
      <w:rPr>
        <w:b/>
        <w:bCs/>
        <w:color w:val="333399"/>
        <w:sz w:val="20"/>
        <w:lang w:val="el-GR"/>
      </w:rPr>
      <w:t>ΚΕΝΤΡΟ</w:t>
    </w:r>
    <w:r w:rsidRPr="00FD2B22">
      <w:rPr>
        <w:b/>
        <w:bCs/>
        <w:color w:val="333399"/>
        <w:sz w:val="20"/>
        <w:lang w:val="ru-RU"/>
      </w:rPr>
      <w:t xml:space="preserve"> </w:t>
    </w:r>
    <w:r w:rsidRPr="00FD2B22">
      <w:rPr>
        <w:b/>
        <w:bCs/>
        <w:color w:val="333399"/>
        <w:sz w:val="20"/>
        <w:lang w:val="el-GR"/>
      </w:rPr>
      <w:t>ΕΛΛΗΝΙΚΟΥ</w:t>
    </w:r>
    <w:r w:rsidRPr="00FD2B22">
      <w:rPr>
        <w:b/>
        <w:bCs/>
        <w:color w:val="333399"/>
        <w:sz w:val="20"/>
        <w:lang w:val="ru-RU"/>
      </w:rPr>
      <w:t xml:space="preserve"> </w:t>
    </w:r>
    <w:r w:rsidRPr="00FD2B22">
      <w:rPr>
        <w:b/>
        <w:bCs/>
        <w:color w:val="333399"/>
        <w:sz w:val="20"/>
        <w:lang w:val="el-GR"/>
      </w:rPr>
      <w:t>ΠΟΛΙΤΙΣΜΟΥ</w:t>
    </w:r>
  </w:p>
  <w:p w:rsidR="00054EC8" w:rsidRPr="00FD2B22" w:rsidRDefault="00D45C11" w:rsidP="00711F61">
    <w:pPr>
      <w:pStyle w:val="a3"/>
      <w:rPr>
        <w:b/>
        <w:bCs/>
        <w:color w:val="333399"/>
        <w:sz w:val="20"/>
        <w:szCs w:val="20"/>
      </w:rPr>
    </w:pPr>
    <w:r w:rsidRPr="00FD2B22">
      <w:rPr>
        <w:b/>
        <w:bCs/>
        <w:color w:val="333399"/>
        <w:sz w:val="20"/>
      </w:rPr>
      <w:t xml:space="preserve">          127566 </w:t>
    </w:r>
    <w:proofErr w:type="spellStart"/>
    <w:r w:rsidRPr="00FD2B22">
      <w:rPr>
        <w:b/>
        <w:bCs/>
        <w:color w:val="333399"/>
        <w:sz w:val="20"/>
      </w:rPr>
      <w:t>Москва</w:t>
    </w:r>
    <w:proofErr w:type="spellEnd"/>
    <w:r w:rsidRPr="00FD2B22">
      <w:rPr>
        <w:b/>
        <w:bCs/>
        <w:color w:val="333399"/>
        <w:sz w:val="20"/>
      </w:rPr>
      <w:t xml:space="preserve">, </w:t>
    </w:r>
    <w:proofErr w:type="spellStart"/>
    <w:r w:rsidRPr="00FD2B22">
      <w:rPr>
        <w:b/>
        <w:bCs/>
        <w:color w:val="333399"/>
        <w:sz w:val="20"/>
      </w:rPr>
      <w:t>Алтуфьевское</w:t>
    </w:r>
    <w:proofErr w:type="spellEnd"/>
    <w:r w:rsidRPr="00FD2B22">
      <w:rPr>
        <w:b/>
        <w:bCs/>
        <w:color w:val="333399"/>
        <w:sz w:val="20"/>
      </w:rPr>
      <w:t xml:space="preserve"> </w:t>
    </w:r>
    <w:proofErr w:type="spellStart"/>
    <w:r w:rsidRPr="00FD2B22">
      <w:rPr>
        <w:b/>
        <w:bCs/>
        <w:color w:val="333399"/>
        <w:sz w:val="20"/>
      </w:rPr>
      <w:t>шоссе</w:t>
    </w:r>
    <w:proofErr w:type="spellEnd"/>
    <w:proofErr w:type="gramStart"/>
    <w:r w:rsidRPr="00FD2B22">
      <w:rPr>
        <w:b/>
        <w:bCs/>
        <w:color w:val="333399"/>
        <w:sz w:val="20"/>
      </w:rPr>
      <w:t>,  44</w:t>
    </w:r>
    <w:proofErr w:type="gramEnd"/>
    <w:r w:rsidRPr="00FD2B22">
      <w:rPr>
        <w:b/>
        <w:bCs/>
        <w:color w:val="333399"/>
        <w:sz w:val="20"/>
      </w:rPr>
      <w:t xml:space="preserve">                     </w:t>
    </w:r>
    <w:proofErr w:type="spellStart"/>
    <w:r w:rsidRPr="00FD2B22">
      <w:rPr>
        <w:b/>
        <w:color w:val="333399"/>
        <w:sz w:val="20"/>
        <w:szCs w:val="20"/>
      </w:rPr>
      <w:t>Altufyevskoe</w:t>
    </w:r>
    <w:proofErr w:type="spellEnd"/>
    <w:r w:rsidRPr="00FD2B22">
      <w:rPr>
        <w:b/>
        <w:color w:val="333399"/>
        <w:sz w:val="20"/>
        <w:szCs w:val="20"/>
      </w:rPr>
      <w:t xml:space="preserve"> </w:t>
    </w:r>
    <w:proofErr w:type="spellStart"/>
    <w:r w:rsidRPr="00FD2B22">
      <w:rPr>
        <w:b/>
        <w:color w:val="333399"/>
        <w:sz w:val="20"/>
        <w:szCs w:val="20"/>
      </w:rPr>
      <w:t>shosse</w:t>
    </w:r>
    <w:proofErr w:type="spellEnd"/>
    <w:r w:rsidRPr="00FD2B22">
      <w:rPr>
        <w:b/>
        <w:color w:val="333399"/>
        <w:sz w:val="20"/>
        <w:szCs w:val="20"/>
      </w:rPr>
      <w:t>, 44, office No 9, 2</w:t>
    </w:r>
    <w:r w:rsidRPr="00FD2B22">
      <w:rPr>
        <w:b/>
        <w:color w:val="333399"/>
        <w:sz w:val="20"/>
        <w:szCs w:val="20"/>
        <w:vertAlign w:val="superscript"/>
      </w:rPr>
      <w:t>nd</w:t>
    </w:r>
    <w:r w:rsidRPr="00FD2B22">
      <w:rPr>
        <w:b/>
        <w:color w:val="333399"/>
        <w:sz w:val="20"/>
        <w:szCs w:val="20"/>
      </w:rPr>
      <w:t xml:space="preserve"> floor</w:t>
    </w:r>
  </w:p>
  <w:p w:rsidR="00054EC8" w:rsidRPr="00FD2B22" w:rsidRDefault="00D45C11" w:rsidP="00711F61">
    <w:pPr>
      <w:pStyle w:val="a3"/>
      <w:rPr>
        <w:b/>
        <w:bCs/>
        <w:color w:val="333399"/>
        <w:sz w:val="20"/>
      </w:rPr>
    </w:pPr>
    <w:r w:rsidRPr="00FD2B22">
      <w:rPr>
        <w:b/>
        <w:color w:val="333399"/>
        <w:sz w:val="20"/>
        <w:szCs w:val="20"/>
      </w:rPr>
      <w:t xml:space="preserve">                              </w:t>
    </w:r>
    <w:proofErr w:type="spellStart"/>
    <w:proofErr w:type="gramStart"/>
    <w:r w:rsidRPr="00FD2B22">
      <w:rPr>
        <w:b/>
        <w:bCs/>
        <w:color w:val="333399"/>
        <w:sz w:val="20"/>
      </w:rPr>
      <w:t>офис</w:t>
    </w:r>
    <w:proofErr w:type="spellEnd"/>
    <w:proofErr w:type="gramEnd"/>
    <w:r w:rsidRPr="00FD2B22">
      <w:rPr>
        <w:b/>
        <w:bCs/>
        <w:color w:val="333399"/>
        <w:sz w:val="20"/>
      </w:rPr>
      <w:t xml:space="preserve"> № 9, 2 </w:t>
    </w:r>
    <w:proofErr w:type="spellStart"/>
    <w:r w:rsidRPr="00FD2B22">
      <w:rPr>
        <w:b/>
        <w:bCs/>
        <w:color w:val="333399"/>
        <w:sz w:val="20"/>
      </w:rPr>
      <w:t>эт</w:t>
    </w:r>
    <w:r w:rsidRPr="00FD2B22">
      <w:rPr>
        <w:b/>
        <w:bCs/>
        <w:color w:val="333399"/>
        <w:sz w:val="20"/>
      </w:rPr>
      <w:t>аж</w:t>
    </w:r>
    <w:proofErr w:type="spellEnd"/>
    <w:r w:rsidRPr="00FD2B22">
      <w:rPr>
        <w:b/>
        <w:bCs/>
        <w:color w:val="333399"/>
        <w:sz w:val="20"/>
      </w:rPr>
      <w:t xml:space="preserve">                                                           </w:t>
    </w:r>
    <w:r w:rsidRPr="00FD2B22">
      <w:rPr>
        <w:b/>
        <w:color w:val="333399"/>
        <w:sz w:val="20"/>
        <w:szCs w:val="20"/>
      </w:rPr>
      <w:t>127566</w:t>
    </w:r>
    <w:r w:rsidRPr="00FD2B22">
      <w:rPr>
        <w:rFonts w:ascii="Sylfaen" w:hAnsi="Sylfaen"/>
        <w:color w:val="333399"/>
      </w:rPr>
      <w:t xml:space="preserve"> </w:t>
    </w:r>
    <w:r w:rsidRPr="00FD2B22">
      <w:rPr>
        <w:b/>
        <w:bCs/>
        <w:color w:val="333399"/>
        <w:sz w:val="20"/>
        <w:lang w:val="en-GB"/>
      </w:rPr>
      <w:t xml:space="preserve">Moscow, </w:t>
    </w:r>
    <w:smartTag w:uri="urn:schemas-microsoft-com:office:smarttags" w:element="place">
      <w:smartTag w:uri="urn:schemas-microsoft-com:office:smarttags" w:element="country-region">
        <w:r w:rsidRPr="00FD2B22">
          <w:rPr>
            <w:b/>
            <w:bCs/>
            <w:color w:val="333399"/>
            <w:sz w:val="20"/>
            <w:lang w:val="en-GB"/>
          </w:rPr>
          <w:t>Russia</w:t>
        </w:r>
      </w:smartTag>
    </w:smartTag>
  </w:p>
  <w:p w:rsidR="00054EC8" w:rsidRPr="00FD2B22" w:rsidRDefault="00D45C11" w:rsidP="00711F61">
    <w:pPr>
      <w:pStyle w:val="a3"/>
      <w:rPr>
        <w:b/>
        <w:bCs/>
        <w:color w:val="333399"/>
        <w:sz w:val="20"/>
      </w:rPr>
    </w:pPr>
    <w:r w:rsidRPr="00FD2B22">
      <w:rPr>
        <w:b/>
        <w:bCs/>
        <w:color w:val="333399"/>
        <w:sz w:val="20"/>
      </w:rPr>
      <w:t xml:space="preserve">             </w:t>
    </w:r>
    <w:proofErr w:type="spellStart"/>
    <w:proofErr w:type="gramStart"/>
    <w:r w:rsidRPr="00FD2B22">
      <w:rPr>
        <w:b/>
        <w:bCs/>
        <w:color w:val="333399"/>
        <w:sz w:val="20"/>
      </w:rPr>
      <w:t>Тел</w:t>
    </w:r>
    <w:proofErr w:type="spellEnd"/>
    <w:r w:rsidRPr="00FD2B22">
      <w:rPr>
        <w:b/>
        <w:bCs/>
        <w:color w:val="333399"/>
        <w:sz w:val="20"/>
      </w:rPr>
      <w:t>.:</w:t>
    </w:r>
    <w:proofErr w:type="gramEnd"/>
    <w:r w:rsidRPr="00FD2B22">
      <w:rPr>
        <w:b/>
        <w:bCs/>
        <w:color w:val="333399"/>
        <w:sz w:val="20"/>
      </w:rPr>
      <w:t xml:space="preserve"> 7084809 – </w:t>
    </w:r>
    <w:proofErr w:type="spellStart"/>
    <w:r w:rsidRPr="00FD2B22">
      <w:rPr>
        <w:b/>
        <w:bCs/>
        <w:color w:val="333399"/>
        <w:sz w:val="20"/>
      </w:rPr>
      <w:t>Тел</w:t>
    </w:r>
    <w:proofErr w:type="spellEnd"/>
    <w:r w:rsidRPr="00FD2B22">
      <w:rPr>
        <w:b/>
        <w:bCs/>
        <w:color w:val="333399"/>
        <w:sz w:val="20"/>
      </w:rPr>
      <w:t>./</w:t>
    </w:r>
    <w:proofErr w:type="spellStart"/>
    <w:r w:rsidRPr="00FD2B22">
      <w:rPr>
        <w:b/>
        <w:bCs/>
        <w:color w:val="333399"/>
        <w:sz w:val="20"/>
      </w:rPr>
      <w:t>Факс</w:t>
    </w:r>
    <w:proofErr w:type="spellEnd"/>
    <w:r w:rsidRPr="00FD2B22">
      <w:rPr>
        <w:b/>
        <w:bCs/>
        <w:color w:val="333399"/>
        <w:sz w:val="20"/>
      </w:rPr>
      <w:t xml:space="preserve">: 7084810                      </w:t>
    </w:r>
    <w:r w:rsidRPr="00FD2B22">
      <w:rPr>
        <w:b/>
        <w:bCs/>
        <w:color w:val="333399"/>
        <w:sz w:val="20"/>
        <w:szCs w:val="20"/>
        <w:lang w:val="en-GB"/>
      </w:rPr>
      <w:t xml:space="preserve">Tel.: </w:t>
    </w:r>
    <w:r w:rsidRPr="00FD2B22">
      <w:rPr>
        <w:b/>
        <w:color w:val="333399"/>
        <w:sz w:val="20"/>
        <w:szCs w:val="20"/>
      </w:rPr>
      <w:t>+7 495 7084809; Tel./Fax:  +7 495 7084810</w:t>
    </w:r>
  </w:p>
  <w:p w:rsidR="00054EC8" w:rsidRPr="00FD2B22" w:rsidRDefault="00D45C11" w:rsidP="00711F61">
    <w:pPr>
      <w:pStyle w:val="a3"/>
      <w:rPr>
        <w:b/>
        <w:bCs/>
        <w:color w:val="333399"/>
        <w:sz w:val="20"/>
      </w:rPr>
    </w:pPr>
    <w:r w:rsidRPr="00FD2B22">
      <w:rPr>
        <w:b/>
        <w:bCs/>
        <w:color w:val="333399"/>
        <w:sz w:val="20"/>
      </w:rPr>
      <w:t xml:space="preserve">                                                   </w:t>
    </w:r>
  </w:p>
  <w:p w:rsidR="00054EC8" w:rsidRPr="00FD2B22" w:rsidRDefault="00D45C11" w:rsidP="00711F61">
    <w:pPr>
      <w:pStyle w:val="a3"/>
      <w:rPr>
        <w:b/>
        <w:bCs/>
        <w:color w:val="333399"/>
        <w:sz w:val="20"/>
      </w:rPr>
    </w:pPr>
    <w:r w:rsidRPr="00FD2B22">
      <w:rPr>
        <w:b/>
        <w:bCs/>
        <w:color w:val="333399"/>
        <w:sz w:val="20"/>
      </w:rPr>
      <w:t xml:space="preserve">    </w:t>
    </w:r>
    <w:r w:rsidRPr="00FD2B22">
      <w:rPr>
        <w:b/>
        <w:bCs/>
        <w:color w:val="333399"/>
        <w:sz w:val="20"/>
      </w:rPr>
      <w:t xml:space="preserve">                                                </w:t>
    </w:r>
    <w:proofErr w:type="gramStart"/>
    <w:r w:rsidRPr="00FD2B22">
      <w:rPr>
        <w:b/>
        <w:bCs/>
        <w:color w:val="333399"/>
        <w:sz w:val="20"/>
        <w:lang w:val="en-GB"/>
      </w:rPr>
      <w:t>e</w:t>
    </w:r>
    <w:r w:rsidRPr="00FD2B22">
      <w:rPr>
        <w:b/>
        <w:bCs/>
        <w:color w:val="333399"/>
        <w:sz w:val="20"/>
      </w:rPr>
      <w:t>-</w:t>
    </w:r>
    <w:r w:rsidRPr="00FD2B22">
      <w:rPr>
        <w:b/>
        <w:bCs/>
        <w:color w:val="333399"/>
        <w:sz w:val="20"/>
        <w:lang w:val="en-GB"/>
      </w:rPr>
      <w:t>mail</w:t>
    </w:r>
    <w:proofErr w:type="gramEnd"/>
    <w:r w:rsidRPr="00FD2B22">
      <w:rPr>
        <w:b/>
        <w:bCs/>
        <w:color w:val="333399"/>
        <w:sz w:val="20"/>
      </w:rPr>
      <w:t xml:space="preserve">: </w:t>
    </w:r>
    <w:hyperlink r:id="rId1" w:history="1">
      <w:r w:rsidRPr="00FD2B22">
        <w:rPr>
          <w:rStyle w:val="a5"/>
          <w:b/>
          <w:bCs/>
          <w:color w:val="333399"/>
          <w:sz w:val="20"/>
          <w:lang w:val="en-GB"/>
        </w:rPr>
        <w:t>hcc</w:t>
      </w:r>
      <w:r w:rsidRPr="00FD2B22">
        <w:rPr>
          <w:rStyle w:val="a5"/>
          <w:b/>
          <w:bCs/>
          <w:color w:val="333399"/>
          <w:sz w:val="20"/>
        </w:rPr>
        <w:t>@</w:t>
      </w:r>
      <w:r w:rsidRPr="00FD2B22">
        <w:rPr>
          <w:rStyle w:val="a5"/>
          <w:b/>
          <w:bCs/>
          <w:color w:val="333399"/>
          <w:sz w:val="20"/>
          <w:lang w:val="en-GB"/>
        </w:rPr>
        <w:t>mail</w:t>
      </w:r>
      <w:r w:rsidRPr="00FD2B22">
        <w:rPr>
          <w:rStyle w:val="a5"/>
          <w:b/>
          <w:bCs/>
          <w:color w:val="333399"/>
          <w:sz w:val="20"/>
        </w:rPr>
        <w:t>.</w:t>
      </w:r>
      <w:r w:rsidRPr="00FD2B22">
        <w:rPr>
          <w:rStyle w:val="a5"/>
          <w:b/>
          <w:bCs/>
          <w:color w:val="333399"/>
          <w:sz w:val="20"/>
          <w:lang w:val="en-GB"/>
        </w:rPr>
        <w:t>ru</w:t>
      </w:r>
    </w:hyperlink>
    <w:r w:rsidRPr="00FD2B22">
      <w:rPr>
        <w:b/>
        <w:bCs/>
        <w:color w:val="333399"/>
        <w:sz w:val="20"/>
      </w:rPr>
      <w:t xml:space="preserve">   </w:t>
    </w:r>
    <w:hyperlink r:id="rId2" w:history="1">
      <w:r w:rsidRPr="00FD2B22">
        <w:rPr>
          <w:rStyle w:val="a5"/>
          <w:b/>
          <w:bCs/>
          <w:color w:val="333399"/>
          <w:sz w:val="20"/>
          <w:lang w:val="en-GB"/>
        </w:rPr>
        <w:t>info</w:t>
      </w:r>
      <w:r w:rsidRPr="00FD2B22">
        <w:rPr>
          <w:rStyle w:val="a5"/>
          <w:b/>
          <w:bCs/>
          <w:color w:val="333399"/>
          <w:sz w:val="20"/>
        </w:rPr>
        <w:t>@</w:t>
      </w:r>
      <w:proofErr w:type="spellStart"/>
      <w:r w:rsidRPr="00FD2B22">
        <w:rPr>
          <w:rStyle w:val="a5"/>
          <w:b/>
          <w:bCs/>
          <w:color w:val="333399"/>
          <w:sz w:val="20"/>
          <w:lang w:val="en-GB"/>
        </w:rPr>
        <w:t>hecucenter</w:t>
      </w:r>
      <w:proofErr w:type="spellEnd"/>
      <w:r w:rsidRPr="00FD2B22">
        <w:rPr>
          <w:rStyle w:val="a5"/>
          <w:b/>
          <w:bCs/>
          <w:color w:val="333399"/>
          <w:sz w:val="20"/>
        </w:rPr>
        <w:t>.</w:t>
      </w:r>
      <w:proofErr w:type="spellStart"/>
      <w:r w:rsidRPr="00FD2B22">
        <w:rPr>
          <w:rStyle w:val="a5"/>
          <w:b/>
          <w:bCs/>
          <w:color w:val="333399"/>
          <w:sz w:val="20"/>
          <w:lang w:val="en-GB"/>
        </w:rPr>
        <w:t>ru</w:t>
      </w:r>
      <w:proofErr w:type="spellEnd"/>
    </w:hyperlink>
    <w:r w:rsidRPr="00FD2B22">
      <w:rPr>
        <w:b/>
        <w:bCs/>
        <w:color w:val="333399"/>
        <w:sz w:val="20"/>
      </w:rPr>
      <w:t xml:space="preserve"> </w:t>
    </w:r>
  </w:p>
  <w:p w:rsidR="00054EC8" w:rsidRPr="00FD2B22" w:rsidRDefault="00D45C11" w:rsidP="00711F61">
    <w:pPr>
      <w:pStyle w:val="a3"/>
      <w:rPr>
        <w:color w:val="333399"/>
      </w:rPr>
    </w:pPr>
    <w:r w:rsidRPr="00FD2B22">
      <w:rPr>
        <w:b/>
        <w:bCs/>
        <w:color w:val="333399"/>
        <w:sz w:val="20"/>
      </w:rPr>
      <w:t xml:space="preserve">                            </w:t>
    </w:r>
    <w:r w:rsidRPr="00FD2B22">
      <w:rPr>
        <w:color w:val="333399"/>
      </w:rPr>
      <w:t xml:space="preserve">                                   </w:t>
    </w:r>
    <w:hyperlink r:id="rId3" w:history="1">
      <w:r w:rsidRPr="00FD2B22">
        <w:rPr>
          <w:rStyle w:val="a5"/>
          <w:b/>
          <w:bCs/>
          <w:color w:val="333399"/>
          <w:sz w:val="20"/>
        </w:rPr>
        <w:t>www.hecucenter.ru</w:t>
      </w:r>
    </w:hyperlink>
  </w:p>
  <w:p w:rsidR="00054EC8" w:rsidRPr="00234C7B" w:rsidRDefault="00D45C11" w:rsidP="008C4875">
    <w:pPr>
      <w:pStyle w:val="a3"/>
      <w:jc w:val="center"/>
      <w:rPr>
        <w:b/>
        <w:color w:val="0000FF"/>
        <w:sz w:val="20"/>
        <w:szCs w:val="20"/>
      </w:rPr>
    </w:pPr>
    <w:proofErr w:type="spellStart"/>
    <w:proofErr w:type="gramStart"/>
    <w:r w:rsidRPr="00234C7B">
      <w:rPr>
        <w:b/>
        <w:color w:val="0000FF"/>
        <w:sz w:val="20"/>
        <w:szCs w:val="20"/>
      </w:rPr>
      <w:t>skype</w:t>
    </w:r>
    <w:proofErr w:type="spellEnd"/>
    <w:proofErr w:type="gramEnd"/>
    <w:r w:rsidRPr="00234C7B">
      <w:rPr>
        <w:b/>
        <w:color w:val="0000FF"/>
        <w:sz w:val="20"/>
        <w:szCs w:val="20"/>
      </w:rPr>
      <w:t xml:space="preserve">: </w:t>
    </w:r>
    <w:proofErr w:type="spellStart"/>
    <w:r w:rsidRPr="00234C7B">
      <w:rPr>
        <w:b/>
        <w:color w:val="0000FF"/>
        <w:sz w:val="20"/>
        <w:szCs w:val="20"/>
      </w:rPr>
      <w:t>hellenic.cultural.center</w:t>
    </w:r>
    <w:proofErr w:type="spellEnd"/>
  </w:p>
  <w:p w:rsidR="00054EC8" w:rsidRPr="00234C7B" w:rsidRDefault="00D45C11" w:rsidP="008C4875">
    <w:pPr>
      <w:pStyle w:val="a3"/>
      <w:jc w:val="center"/>
      <w:rPr>
        <w:b/>
        <w:color w:val="0000FF"/>
        <w:sz w:val="20"/>
        <w:szCs w:val="20"/>
      </w:rPr>
    </w:pPr>
    <w:proofErr w:type="spellStart"/>
    <w:proofErr w:type="gramStart"/>
    <w:r w:rsidRPr="00234C7B">
      <w:rPr>
        <w:b/>
        <w:color w:val="0000FF"/>
        <w:sz w:val="20"/>
        <w:szCs w:val="20"/>
      </w:rPr>
      <w:t>facebook</w:t>
    </w:r>
    <w:proofErr w:type="spellEnd"/>
    <w:proofErr w:type="gramEnd"/>
    <w:r w:rsidRPr="00234C7B">
      <w:rPr>
        <w:b/>
        <w:color w:val="0000FF"/>
        <w:sz w:val="20"/>
        <w:szCs w:val="20"/>
      </w:rPr>
      <w:t xml:space="preserve">: </w:t>
    </w:r>
    <w:hyperlink r:id="rId4" w:history="1">
      <w:r w:rsidRPr="00234C7B">
        <w:rPr>
          <w:rStyle w:val="a5"/>
          <w:b/>
          <w:sz w:val="20"/>
          <w:szCs w:val="20"/>
        </w:rPr>
        <w:t>http://www.facebook.com/Hecucenter</w:t>
      </w:r>
    </w:hyperlink>
  </w:p>
  <w:p w:rsidR="00054EC8" w:rsidRPr="008B2509" w:rsidRDefault="00D45C11" w:rsidP="00240E68">
    <w:pPr>
      <w:pStyle w:val="a3"/>
      <w:jc w:val="center"/>
      <w:rPr>
        <w:rStyle w:val="a5"/>
        <w:b/>
        <w:sz w:val="20"/>
        <w:szCs w:val="20"/>
      </w:rPr>
    </w:pPr>
    <w:proofErr w:type="spellStart"/>
    <w:proofErr w:type="gramStart"/>
    <w:r w:rsidRPr="00234C7B">
      <w:rPr>
        <w:b/>
        <w:color w:val="0000FF"/>
        <w:sz w:val="20"/>
        <w:szCs w:val="20"/>
      </w:rPr>
      <w:t>vkontakte</w:t>
    </w:r>
    <w:proofErr w:type="spellEnd"/>
    <w:proofErr w:type="gramEnd"/>
    <w:r w:rsidRPr="00234C7B">
      <w:rPr>
        <w:b/>
        <w:color w:val="0000FF"/>
        <w:sz w:val="20"/>
        <w:szCs w:val="20"/>
      </w:rPr>
      <w:t xml:space="preserve">: </w:t>
    </w:r>
    <w:hyperlink r:id="rId5" w:tgtFrame="_blank" w:history="1">
      <w:r w:rsidRPr="00D46A2E">
        <w:rPr>
          <w:rStyle w:val="a5"/>
          <w:b/>
          <w:sz w:val="20"/>
          <w:szCs w:val="20"/>
          <w:lang w:val="en-GB"/>
        </w:rPr>
        <w:t>http://vk.com/hecucenter</w:t>
      </w:r>
    </w:hyperlink>
  </w:p>
  <w:p w:rsidR="00054EC8" w:rsidRPr="00D46A2E" w:rsidRDefault="00D45C11" w:rsidP="00240E68">
    <w:pPr>
      <w:pStyle w:val="a3"/>
      <w:jc w:val="center"/>
      <w:rPr>
        <w:b/>
        <w:color w:val="0000FF"/>
        <w:sz w:val="20"/>
        <w:szCs w:val="20"/>
      </w:rPr>
    </w:pPr>
    <w:proofErr w:type="spellStart"/>
    <w:r w:rsidRPr="00D46A2E">
      <w:rPr>
        <w:b/>
        <w:color w:val="0000FF"/>
        <w:sz w:val="20"/>
        <w:szCs w:val="20"/>
      </w:rPr>
      <w:t>LinkedIN</w:t>
    </w:r>
    <w:proofErr w:type="spellEnd"/>
    <w:r w:rsidRPr="00D46A2E">
      <w:rPr>
        <w:b/>
        <w:color w:val="0000FF"/>
        <w:sz w:val="20"/>
        <w:szCs w:val="20"/>
      </w:rPr>
      <w:t xml:space="preserve">: </w:t>
    </w:r>
    <w:hyperlink r:id="rId6" w:tgtFrame="_blank" w:history="1">
      <w:r w:rsidRPr="00D46A2E">
        <w:rPr>
          <w:b/>
          <w:color w:val="0000FF"/>
          <w:sz w:val="20"/>
          <w:szCs w:val="20"/>
        </w:rPr>
        <w:t>http://www.linkedin.com/company/hellenic-cultural-center</w:t>
      </w:r>
    </w:hyperlink>
  </w:p>
  <w:p w:rsidR="00054EC8" w:rsidRPr="00711F61" w:rsidRDefault="00D45C11" w:rsidP="00240E68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8" w:rsidRDefault="00D45C1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8" w:rsidRDefault="00D45C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8" w:rsidRDefault="00D45C1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8" w:rsidRDefault="00D45C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1332"/>
    <w:multiLevelType w:val="hybridMultilevel"/>
    <w:tmpl w:val="0C3C9402"/>
    <w:lvl w:ilvl="0" w:tplc="02060286">
      <w:start w:val="5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556017D1"/>
    <w:multiLevelType w:val="hybridMultilevel"/>
    <w:tmpl w:val="3C5287B4"/>
    <w:lvl w:ilvl="0" w:tplc="87FC5B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80C111B"/>
    <w:multiLevelType w:val="hybridMultilevel"/>
    <w:tmpl w:val="5D2E4828"/>
    <w:lvl w:ilvl="0" w:tplc="403E0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1C4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36BD8"/>
    <w:multiLevelType w:val="hybridMultilevel"/>
    <w:tmpl w:val="DF182274"/>
    <w:lvl w:ilvl="0" w:tplc="C986C7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11"/>
    <w:rsid w:val="00207FF1"/>
    <w:rsid w:val="0082171E"/>
    <w:rsid w:val="00D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18D3E-6A10-43B2-BB8F-5F1A0F44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5C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5C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D45C1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45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5C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2014-09-24T12:35:00Z</dcterms:created>
  <dcterms:modified xsi:type="dcterms:W3CDTF">2014-09-24T12:37:00Z</dcterms:modified>
</cp:coreProperties>
</file>